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95" w:type="dxa"/>
        <w:tblInd w:w="98" w:type="dxa"/>
        <w:shd w:val="clear" w:color="auto" w:fill="FFFFFF"/>
        <w:tblCellMar>
          <w:left w:w="0" w:type="dxa"/>
          <w:right w:w="0" w:type="dxa"/>
        </w:tblCellMar>
        <w:tblLook w:val="04A0" w:firstRow="1" w:lastRow="0" w:firstColumn="1" w:lastColumn="0" w:noHBand="0" w:noVBand="1"/>
      </w:tblPr>
      <w:tblGrid>
        <w:gridCol w:w="9195"/>
      </w:tblGrid>
      <w:tr w:rsidR="0032732D" w:rsidRPr="0032732D" w14:paraId="7F82C921" w14:textId="77777777" w:rsidTr="0032732D">
        <w:trPr>
          <w:trHeight w:val="504"/>
        </w:trPr>
        <w:tc>
          <w:tcPr>
            <w:tcW w:w="9190" w:type="dxa"/>
            <w:shd w:val="clear" w:color="auto" w:fill="FFFFFF"/>
            <w:tcMar>
              <w:top w:w="0" w:type="dxa"/>
              <w:left w:w="108" w:type="dxa"/>
              <w:bottom w:w="0" w:type="dxa"/>
              <w:right w:w="108" w:type="dxa"/>
            </w:tcMar>
            <w:vAlign w:val="bottom"/>
            <w:hideMark/>
          </w:tcPr>
          <w:p w14:paraId="14D30C12" w14:textId="62605097" w:rsidR="0032732D" w:rsidRPr="0032732D" w:rsidRDefault="0032732D" w:rsidP="0032732D">
            <w:pPr>
              <w:rPr>
                <w:rFonts w:asciiTheme="majorHAnsi" w:hAnsiTheme="majorHAnsi" w:cs="Arial"/>
                <w:color w:val="222222"/>
                <w:sz w:val="22"/>
                <w:szCs w:val="22"/>
              </w:rPr>
            </w:pPr>
            <w:r w:rsidRPr="0032732D">
              <w:rPr>
                <w:rFonts w:asciiTheme="majorHAnsi" w:hAnsiTheme="majorHAnsi" w:cs="Arial"/>
                <w:color w:val="000000"/>
              </w:rPr>
              <w:t xml:space="preserve">SHEBOYGAN AVE COMMUNITY </w:t>
            </w:r>
            <w:proofErr w:type="gramStart"/>
            <w:r w:rsidRPr="0032732D">
              <w:rPr>
                <w:rFonts w:asciiTheme="majorHAnsi" w:hAnsiTheme="majorHAnsi" w:cs="Arial"/>
                <w:color w:val="000000"/>
              </w:rPr>
              <w:t>GARDEN  -</w:t>
            </w:r>
            <w:proofErr w:type="gramEnd"/>
            <w:r w:rsidRPr="0032732D">
              <w:rPr>
                <w:rFonts w:asciiTheme="majorHAnsi" w:hAnsiTheme="majorHAnsi" w:cs="Arial"/>
                <w:color w:val="000000"/>
              </w:rPr>
              <w:t xml:space="preserve"> Board Meeting</w:t>
            </w:r>
            <w:r w:rsidR="0088495C">
              <w:rPr>
                <w:rFonts w:asciiTheme="majorHAnsi" w:hAnsiTheme="majorHAnsi" w:cs="Arial"/>
                <w:color w:val="000000"/>
              </w:rPr>
              <w:t xml:space="preserve"> Minutes</w:t>
            </w:r>
          </w:p>
        </w:tc>
      </w:tr>
      <w:tr w:rsidR="0032732D" w:rsidRPr="0032732D" w14:paraId="3DD921B4" w14:textId="77777777" w:rsidTr="0032732D">
        <w:trPr>
          <w:trHeight w:val="264"/>
        </w:trPr>
        <w:tc>
          <w:tcPr>
            <w:tcW w:w="9190" w:type="dxa"/>
            <w:shd w:val="clear" w:color="auto" w:fill="FFFFFF"/>
            <w:tcMar>
              <w:top w:w="0" w:type="dxa"/>
              <w:left w:w="108" w:type="dxa"/>
              <w:bottom w:w="0" w:type="dxa"/>
              <w:right w:w="108" w:type="dxa"/>
            </w:tcMar>
            <w:vAlign w:val="bottom"/>
            <w:hideMark/>
          </w:tcPr>
          <w:p w14:paraId="576AF8D7" w14:textId="0E676000" w:rsidR="0032732D" w:rsidRPr="0032732D" w:rsidRDefault="00E32AE3" w:rsidP="0032732D">
            <w:pPr>
              <w:rPr>
                <w:rFonts w:asciiTheme="majorHAnsi" w:hAnsiTheme="majorHAnsi" w:cs="Arial"/>
                <w:color w:val="222222"/>
                <w:sz w:val="22"/>
                <w:szCs w:val="22"/>
              </w:rPr>
            </w:pPr>
            <w:r>
              <w:rPr>
                <w:rFonts w:asciiTheme="majorHAnsi" w:hAnsiTheme="majorHAnsi" w:cs="Arial"/>
                <w:color w:val="000000"/>
              </w:rPr>
              <w:t>Date: </w:t>
            </w:r>
            <w:r w:rsidR="00055F01">
              <w:rPr>
                <w:rFonts w:asciiTheme="majorHAnsi" w:hAnsiTheme="majorHAnsi" w:cs="Arial"/>
                <w:color w:val="000000"/>
              </w:rPr>
              <w:t>Ju</w:t>
            </w:r>
            <w:r w:rsidR="00EC472E">
              <w:rPr>
                <w:rFonts w:asciiTheme="majorHAnsi" w:hAnsiTheme="majorHAnsi" w:cs="Arial"/>
                <w:color w:val="000000"/>
              </w:rPr>
              <w:t>ly 22</w:t>
            </w:r>
            <w:r w:rsidR="000F2154">
              <w:rPr>
                <w:rFonts w:asciiTheme="majorHAnsi" w:hAnsiTheme="majorHAnsi" w:cs="Arial"/>
                <w:color w:val="000000"/>
              </w:rPr>
              <w:t>, 202</w:t>
            </w:r>
            <w:r w:rsidR="006F51C5">
              <w:rPr>
                <w:rFonts w:asciiTheme="majorHAnsi" w:hAnsiTheme="majorHAnsi" w:cs="Arial"/>
                <w:color w:val="000000"/>
              </w:rPr>
              <w:t>1</w:t>
            </w:r>
            <w:r w:rsidR="000F2154">
              <w:rPr>
                <w:rFonts w:asciiTheme="majorHAnsi" w:hAnsiTheme="majorHAnsi" w:cs="Arial"/>
                <w:color w:val="000000"/>
              </w:rPr>
              <w:t xml:space="preserve"> </w:t>
            </w:r>
          </w:p>
        </w:tc>
      </w:tr>
      <w:tr w:rsidR="0032732D" w:rsidRPr="0032732D" w14:paraId="5C9AA5E8" w14:textId="77777777" w:rsidTr="0032732D">
        <w:trPr>
          <w:trHeight w:val="264"/>
        </w:trPr>
        <w:tc>
          <w:tcPr>
            <w:tcW w:w="9190" w:type="dxa"/>
            <w:shd w:val="clear" w:color="auto" w:fill="FFFFFF"/>
            <w:tcMar>
              <w:top w:w="0" w:type="dxa"/>
              <w:left w:w="108" w:type="dxa"/>
              <w:bottom w:w="0" w:type="dxa"/>
              <w:right w:w="108" w:type="dxa"/>
            </w:tcMar>
            <w:vAlign w:val="bottom"/>
            <w:hideMark/>
          </w:tcPr>
          <w:p w14:paraId="4DEEC8D0" w14:textId="44F6968F" w:rsidR="006F51C5" w:rsidRPr="006F51C5" w:rsidRDefault="0032732D" w:rsidP="006F51C5">
            <w:pPr>
              <w:rPr>
                <w:rFonts w:asciiTheme="majorHAnsi" w:hAnsiTheme="majorHAnsi" w:cs="Arial"/>
                <w:color w:val="000000"/>
              </w:rPr>
            </w:pPr>
            <w:r w:rsidRPr="0032732D">
              <w:rPr>
                <w:rFonts w:asciiTheme="majorHAnsi" w:hAnsiTheme="majorHAnsi" w:cs="Arial"/>
                <w:color w:val="000000"/>
              </w:rPr>
              <w:t>Lo</w:t>
            </w:r>
            <w:r w:rsidR="000F2154">
              <w:rPr>
                <w:rFonts w:asciiTheme="majorHAnsi" w:hAnsiTheme="majorHAnsi" w:cs="Arial"/>
                <w:color w:val="000000"/>
              </w:rPr>
              <w:t xml:space="preserve">cation: </w:t>
            </w:r>
            <w:r w:rsidR="006F51C5">
              <w:rPr>
                <w:rFonts w:asciiTheme="majorHAnsi" w:hAnsiTheme="majorHAnsi" w:cs="Arial"/>
                <w:color w:val="000000"/>
              </w:rPr>
              <w:t xml:space="preserve"> </w:t>
            </w:r>
            <w:r w:rsidR="00EC472E">
              <w:rPr>
                <w:rFonts w:asciiTheme="majorHAnsi" w:hAnsiTheme="majorHAnsi" w:cs="Arial"/>
                <w:color w:val="000000"/>
              </w:rPr>
              <w:t>Rennebohm Park</w:t>
            </w:r>
          </w:p>
        </w:tc>
      </w:tr>
      <w:tr w:rsidR="0032732D" w:rsidRPr="0032732D" w14:paraId="0CA360AF" w14:textId="77777777" w:rsidTr="0032732D">
        <w:trPr>
          <w:trHeight w:val="264"/>
        </w:trPr>
        <w:tc>
          <w:tcPr>
            <w:tcW w:w="9190" w:type="dxa"/>
            <w:shd w:val="clear" w:color="auto" w:fill="FFFFFF"/>
            <w:tcMar>
              <w:top w:w="0" w:type="dxa"/>
              <w:left w:w="108" w:type="dxa"/>
              <w:bottom w:w="0" w:type="dxa"/>
              <w:right w:w="108" w:type="dxa"/>
            </w:tcMar>
            <w:vAlign w:val="bottom"/>
            <w:hideMark/>
          </w:tcPr>
          <w:p w14:paraId="33DBA706" w14:textId="4F1B00D8" w:rsidR="0032732D" w:rsidRPr="0032732D" w:rsidRDefault="0032732D" w:rsidP="0032732D">
            <w:pPr>
              <w:rPr>
                <w:rFonts w:asciiTheme="majorHAnsi" w:hAnsiTheme="majorHAnsi" w:cs="Arial"/>
                <w:color w:val="222222"/>
                <w:sz w:val="22"/>
                <w:szCs w:val="22"/>
              </w:rPr>
            </w:pPr>
            <w:r w:rsidRPr="0032732D">
              <w:rPr>
                <w:rFonts w:asciiTheme="majorHAnsi" w:hAnsiTheme="majorHAnsi" w:cs="Arial"/>
                <w:color w:val="000000"/>
              </w:rPr>
              <w:t xml:space="preserve">Time: </w:t>
            </w:r>
            <w:r w:rsidR="00EC472E">
              <w:rPr>
                <w:rFonts w:asciiTheme="majorHAnsi" w:hAnsiTheme="majorHAnsi" w:cs="Arial"/>
                <w:color w:val="000000"/>
              </w:rPr>
              <w:t xml:space="preserve">6:00 </w:t>
            </w:r>
            <w:r w:rsidRPr="0032732D">
              <w:rPr>
                <w:rFonts w:asciiTheme="majorHAnsi" w:hAnsiTheme="majorHAnsi" w:cs="Arial"/>
                <w:color w:val="000000"/>
              </w:rPr>
              <w:t xml:space="preserve">PM – </w:t>
            </w:r>
            <w:r w:rsidR="00EC472E">
              <w:rPr>
                <w:rFonts w:asciiTheme="majorHAnsi" w:hAnsiTheme="majorHAnsi" w:cs="Arial"/>
                <w:color w:val="000000"/>
              </w:rPr>
              <w:t>7</w:t>
            </w:r>
            <w:r w:rsidRPr="0032732D">
              <w:rPr>
                <w:rFonts w:asciiTheme="majorHAnsi" w:hAnsiTheme="majorHAnsi" w:cs="Arial"/>
                <w:color w:val="000000"/>
              </w:rPr>
              <w:t>:00PM</w:t>
            </w:r>
          </w:p>
        </w:tc>
      </w:tr>
      <w:tr w:rsidR="0032732D" w:rsidRPr="0088495C" w14:paraId="6AF5FECA" w14:textId="77777777" w:rsidTr="0032732D">
        <w:trPr>
          <w:trHeight w:val="264"/>
        </w:trPr>
        <w:tc>
          <w:tcPr>
            <w:tcW w:w="9190" w:type="dxa"/>
            <w:shd w:val="clear" w:color="auto" w:fill="FFFFFF"/>
            <w:tcMar>
              <w:top w:w="0" w:type="dxa"/>
              <w:left w:w="108" w:type="dxa"/>
              <w:bottom w:w="0" w:type="dxa"/>
              <w:right w:w="108" w:type="dxa"/>
            </w:tcMar>
            <w:vAlign w:val="bottom"/>
            <w:hideMark/>
          </w:tcPr>
          <w:p w14:paraId="72C0C255" w14:textId="79909C85" w:rsidR="0032732D" w:rsidRDefault="0032732D" w:rsidP="0032732D">
            <w:pPr>
              <w:rPr>
                <w:rFonts w:asciiTheme="majorHAnsi" w:hAnsiTheme="majorHAnsi" w:cs="Arial"/>
                <w:color w:val="000000"/>
              </w:rPr>
            </w:pPr>
            <w:r w:rsidRPr="0032732D">
              <w:rPr>
                <w:rFonts w:asciiTheme="majorHAnsi" w:hAnsiTheme="majorHAnsi" w:cs="Arial"/>
                <w:color w:val="000000"/>
              </w:rPr>
              <w:t> </w:t>
            </w:r>
          </w:p>
          <w:p w14:paraId="3BD19D97" w14:textId="5CCAA915" w:rsidR="0039268C" w:rsidRPr="0088495C" w:rsidRDefault="0088495C" w:rsidP="0032732D">
            <w:pPr>
              <w:rPr>
                <w:rFonts w:asciiTheme="majorHAnsi" w:hAnsiTheme="majorHAnsi" w:cs="Arial"/>
                <w:color w:val="000000"/>
              </w:rPr>
            </w:pPr>
            <w:r w:rsidRPr="0088495C">
              <w:rPr>
                <w:rFonts w:asciiTheme="majorHAnsi" w:hAnsiTheme="majorHAnsi" w:cs="Arial"/>
                <w:color w:val="000000"/>
              </w:rPr>
              <w:t xml:space="preserve">Attending: Ruth </w:t>
            </w:r>
            <w:proofErr w:type="spellStart"/>
            <w:r w:rsidRPr="0088495C">
              <w:rPr>
                <w:rFonts w:asciiTheme="majorHAnsi" w:hAnsiTheme="majorHAnsi" w:cs="Arial"/>
                <w:color w:val="000000"/>
              </w:rPr>
              <w:t>Cadoret</w:t>
            </w:r>
            <w:proofErr w:type="spellEnd"/>
            <w:r w:rsidRPr="0088495C">
              <w:rPr>
                <w:rFonts w:asciiTheme="majorHAnsi" w:hAnsiTheme="majorHAnsi" w:cs="Arial"/>
                <w:color w:val="000000"/>
              </w:rPr>
              <w:t xml:space="preserve">, Pat </w:t>
            </w:r>
            <w:proofErr w:type="spellStart"/>
            <w:r w:rsidRPr="0088495C">
              <w:rPr>
                <w:rFonts w:asciiTheme="majorHAnsi" w:hAnsiTheme="majorHAnsi" w:cs="Arial"/>
                <w:color w:val="000000"/>
              </w:rPr>
              <w:t>Soderholm</w:t>
            </w:r>
            <w:proofErr w:type="spellEnd"/>
            <w:r w:rsidRPr="0088495C">
              <w:rPr>
                <w:rFonts w:asciiTheme="majorHAnsi" w:hAnsiTheme="majorHAnsi" w:cs="Arial"/>
                <w:color w:val="000000"/>
              </w:rPr>
              <w:t xml:space="preserve">, </w:t>
            </w:r>
            <w:proofErr w:type="spellStart"/>
            <w:r w:rsidRPr="0088495C">
              <w:rPr>
                <w:rFonts w:asciiTheme="majorHAnsi" w:hAnsiTheme="majorHAnsi" w:cs="Arial"/>
                <w:color w:val="000000"/>
              </w:rPr>
              <w:t>Geren</w:t>
            </w:r>
            <w:proofErr w:type="spellEnd"/>
            <w:r w:rsidRPr="0088495C">
              <w:rPr>
                <w:rFonts w:asciiTheme="majorHAnsi" w:hAnsiTheme="majorHAnsi" w:cs="Arial"/>
                <w:color w:val="000000"/>
              </w:rPr>
              <w:t xml:space="preserve"> Zhang, </w:t>
            </w:r>
            <w:proofErr w:type="spellStart"/>
            <w:r w:rsidRPr="0088495C">
              <w:rPr>
                <w:rFonts w:asciiTheme="majorHAnsi" w:hAnsiTheme="majorHAnsi" w:cs="Arial"/>
                <w:color w:val="000000"/>
              </w:rPr>
              <w:t>Yuhu</w:t>
            </w:r>
            <w:r>
              <w:rPr>
                <w:rFonts w:asciiTheme="majorHAnsi" w:hAnsiTheme="majorHAnsi" w:cs="Arial"/>
                <w:color w:val="000000"/>
              </w:rPr>
              <w:t>a</w:t>
            </w:r>
            <w:proofErr w:type="spellEnd"/>
            <w:r>
              <w:rPr>
                <w:rFonts w:asciiTheme="majorHAnsi" w:hAnsiTheme="majorHAnsi" w:cs="Arial"/>
                <w:color w:val="000000"/>
              </w:rPr>
              <w:t xml:space="preserve"> Li and Jim Baumann</w:t>
            </w:r>
          </w:p>
          <w:p w14:paraId="17FD05D2" w14:textId="77777777" w:rsidR="0039268C" w:rsidRPr="0088495C" w:rsidRDefault="0039268C" w:rsidP="0032732D">
            <w:pPr>
              <w:rPr>
                <w:rFonts w:asciiTheme="majorHAnsi" w:hAnsiTheme="majorHAnsi" w:cs="Arial"/>
                <w:color w:val="000000"/>
              </w:rPr>
            </w:pPr>
          </w:p>
          <w:p w14:paraId="67EC2FE3" w14:textId="77777777" w:rsidR="0032732D" w:rsidRPr="0088495C" w:rsidRDefault="0032732D" w:rsidP="0032732D">
            <w:pPr>
              <w:rPr>
                <w:rFonts w:asciiTheme="majorHAnsi" w:hAnsiTheme="majorHAnsi" w:cs="Arial"/>
                <w:color w:val="222222"/>
                <w:sz w:val="22"/>
                <w:szCs w:val="22"/>
              </w:rPr>
            </w:pPr>
          </w:p>
        </w:tc>
      </w:tr>
      <w:tr w:rsidR="0032732D" w:rsidRPr="0032732D" w14:paraId="7CCA0D95" w14:textId="77777777" w:rsidTr="0032732D">
        <w:trPr>
          <w:trHeight w:val="264"/>
        </w:trPr>
        <w:tc>
          <w:tcPr>
            <w:tcW w:w="9190" w:type="dxa"/>
            <w:shd w:val="clear" w:color="auto" w:fill="FFFFFF"/>
            <w:tcMar>
              <w:top w:w="0" w:type="dxa"/>
              <w:left w:w="108" w:type="dxa"/>
              <w:bottom w:w="0" w:type="dxa"/>
              <w:right w:w="108" w:type="dxa"/>
            </w:tcMar>
            <w:vAlign w:val="bottom"/>
            <w:hideMark/>
          </w:tcPr>
          <w:p w14:paraId="7A3C77BA" w14:textId="77777777" w:rsidR="0032732D" w:rsidRPr="0032732D" w:rsidRDefault="0032732D" w:rsidP="0032732D">
            <w:pPr>
              <w:rPr>
                <w:rFonts w:asciiTheme="majorHAnsi" w:hAnsiTheme="majorHAnsi" w:cs="Arial"/>
                <w:color w:val="222222"/>
                <w:sz w:val="22"/>
                <w:szCs w:val="22"/>
              </w:rPr>
            </w:pPr>
            <w:r w:rsidRPr="0032732D">
              <w:rPr>
                <w:rFonts w:asciiTheme="majorHAnsi" w:hAnsiTheme="majorHAnsi" w:cs="Arial"/>
                <w:color w:val="000000"/>
                <w:u w:val="single"/>
              </w:rPr>
              <w:t>MEETING AGENDA</w:t>
            </w:r>
          </w:p>
        </w:tc>
      </w:tr>
      <w:tr w:rsidR="0032732D" w:rsidRPr="0032732D" w14:paraId="7A99B83C" w14:textId="77777777" w:rsidTr="0032732D">
        <w:trPr>
          <w:trHeight w:val="264"/>
        </w:trPr>
        <w:tc>
          <w:tcPr>
            <w:tcW w:w="9190" w:type="dxa"/>
            <w:shd w:val="clear" w:color="auto" w:fill="FFFFFF"/>
            <w:tcMar>
              <w:top w:w="0" w:type="dxa"/>
              <w:left w:w="108" w:type="dxa"/>
              <w:bottom w:w="0" w:type="dxa"/>
              <w:right w:w="108" w:type="dxa"/>
            </w:tcMar>
            <w:vAlign w:val="bottom"/>
            <w:hideMark/>
          </w:tcPr>
          <w:p w14:paraId="6E78066F" w14:textId="77777777" w:rsidR="0032732D" w:rsidRPr="0032732D" w:rsidRDefault="0032732D" w:rsidP="0032732D">
            <w:pPr>
              <w:rPr>
                <w:rFonts w:asciiTheme="majorHAnsi" w:hAnsiTheme="majorHAnsi" w:cs="Arial"/>
                <w:color w:val="000000"/>
              </w:rPr>
            </w:pPr>
          </w:p>
          <w:p w14:paraId="0D9BD387" w14:textId="7602AECD" w:rsidR="0032732D" w:rsidRPr="0032732D" w:rsidRDefault="0032732D" w:rsidP="0032732D">
            <w:pPr>
              <w:rPr>
                <w:rFonts w:asciiTheme="majorHAnsi" w:hAnsiTheme="majorHAnsi" w:cs="Arial"/>
                <w:color w:val="000000"/>
              </w:rPr>
            </w:pPr>
            <w:r w:rsidRPr="0032732D">
              <w:rPr>
                <w:rFonts w:asciiTheme="majorHAnsi" w:hAnsiTheme="majorHAnsi" w:cs="Arial"/>
                <w:color w:val="000000"/>
              </w:rPr>
              <w:t xml:space="preserve">I.  Acceptance of </w:t>
            </w:r>
            <w:r w:rsidR="0088495C">
              <w:rPr>
                <w:rFonts w:asciiTheme="majorHAnsi" w:hAnsiTheme="majorHAnsi" w:cs="Arial"/>
                <w:color w:val="000000"/>
              </w:rPr>
              <w:t>May</w:t>
            </w:r>
            <w:r w:rsidR="00EC472E">
              <w:rPr>
                <w:rFonts w:asciiTheme="majorHAnsi" w:hAnsiTheme="majorHAnsi" w:cs="Arial"/>
                <w:color w:val="000000"/>
              </w:rPr>
              <w:t xml:space="preserve"> </w:t>
            </w:r>
            <w:r w:rsidRPr="0032732D">
              <w:rPr>
                <w:rFonts w:asciiTheme="majorHAnsi" w:hAnsiTheme="majorHAnsi" w:cs="Arial"/>
                <w:color w:val="000000"/>
              </w:rPr>
              <w:t>meeting minutes</w:t>
            </w:r>
            <w:r w:rsidR="0088495C">
              <w:rPr>
                <w:rFonts w:asciiTheme="majorHAnsi" w:hAnsiTheme="majorHAnsi" w:cs="Arial"/>
                <w:color w:val="000000"/>
              </w:rPr>
              <w:t xml:space="preserve"> – moved to August</w:t>
            </w:r>
          </w:p>
          <w:p w14:paraId="2E0E979E" w14:textId="77777777" w:rsidR="0032732D" w:rsidRPr="0032732D" w:rsidRDefault="0032732D" w:rsidP="0032732D">
            <w:pPr>
              <w:rPr>
                <w:rFonts w:asciiTheme="majorHAnsi" w:hAnsiTheme="majorHAnsi" w:cs="Arial"/>
                <w:color w:val="000000"/>
              </w:rPr>
            </w:pPr>
          </w:p>
          <w:p w14:paraId="3B31F806" w14:textId="748F6CA6" w:rsidR="0032732D" w:rsidRDefault="0032732D" w:rsidP="0032732D">
            <w:pPr>
              <w:rPr>
                <w:rFonts w:asciiTheme="majorHAnsi" w:hAnsiTheme="majorHAnsi" w:cs="Arial"/>
                <w:color w:val="000000"/>
              </w:rPr>
            </w:pPr>
            <w:r w:rsidRPr="0032732D">
              <w:rPr>
                <w:rFonts w:asciiTheme="majorHAnsi" w:hAnsiTheme="majorHAnsi" w:cs="Arial"/>
                <w:color w:val="000000"/>
              </w:rPr>
              <w:t>II. Reports</w:t>
            </w:r>
          </w:p>
          <w:p w14:paraId="3D481CF5" w14:textId="77777777" w:rsidR="008710F1" w:rsidRDefault="008710F1" w:rsidP="0032732D">
            <w:pPr>
              <w:rPr>
                <w:rFonts w:asciiTheme="majorHAnsi" w:hAnsiTheme="majorHAnsi" w:cs="Arial"/>
                <w:color w:val="000000"/>
              </w:rPr>
            </w:pPr>
          </w:p>
          <w:p w14:paraId="00DB5D5F" w14:textId="68951ACC" w:rsidR="0088495C" w:rsidRPr="0032732D" w:rsidRDefault="0088495C" w:rsidP="0032732D">
            <w:pPr>
              <w:rPr>
                <w:rFonts w:asciiTheme="majorHAnsi" w:hAnsiTheme="majorHAnsi" w:cs="Arial"/>
                <w:color w:val="222222"/>
                <w:sz w:val="22"/>
                <w:szCs w:val="22"/>
              </w:rPr>
            </w:pPr>
          </w:p>
        </w:tc>
      </w:tr>
      <w:tr w:rsidR="0032732D" w:rsidRPr="0032732D" w14:paraId="50AC0F47" w14:textId="77777777" w:rsidTr="0032732D">
        <w:trPr>
          <w:trHeight w:val="264"/>
        </w:trPr>
        <w:tc>
          <w:tcPr>
            <w:tcW w:w="9190" w:type="dxa"/>
            <w:shd w:val="clear" w:color="auto" w:fill="FFFFFF"/>
            <w:tcMar>
              <w:top w:w="0" w:type="dxa"/>
              <w:left w:w="108" w:type="dxa"/>
              <w:bottom w:w="0" w:type="dxa"/>
              <w:right w:w="108" w:type="dxa"/>
            </w:tcMar>
            <w:vAlign w:val="bottom"/>
            <w:hideMark/>
          </w:tcPr>
          <w:p w14:paraId="383F7AFD" w14:textId="5FF8E4C8" w:rsidR="00102DE6" w:rsidRPr="0088495C" w:rsidRDefault="0032732D" w:rsidP="008B75E1">
            <w:pPr>
              <w:numPr>
                <w:ilvl w:val="0"/>
                <w:numId w:val="1"/>
              </w:numPr>
              <w:rPr>
                <w:rFonts w:asciiTheme="majorHAnsi" w:eastAsia="Times New Roman" w:hAnsiTheme="majorHAnsi" w:cs="Arial"/>
                <w:color w:val="000000"/>
                <w:sz w:val="22"/>
                <w:szCs w:val="22"/>
              </w:rPr>
            </w:pPr>
            <w:r w:rsidRPr="0032732D">
              <w:rPr>
                <w:rFonts w:asciiTheme="majorHAnsi" w:eastAsia="Times New Roman" w:hAnsiTheme="majorHAnsi" w:cs="Arial"/>
                <w:color w:val="000000"/>
              </w:rPr>
              <w:t>Treasurer</w:t>
            </w:r>
            <w:r w:rsidR="006F51C5">
              <w:rPr>
                <w:rFonts w:asciiTheme="majorHAnsi" w:eastAsia="Times New Roman" w:hAnsiTheme="majorHAnsi" w:cs="Arial"/>
                <w:color w:val="000000"/>
              </w:rPr>
              <w:t xml:space="preserve"> </w:t>
            </w:r>
          </w:p>
          <w:p w14:paraId="6A6DC5AA" w14:textId="1F14086F" w:rsidR="0088495C" w:rsidRDefault="0088495C" w:rsidP="0088495C">
            <w:pPr>
              <w:rPr>
                <w:rFonts w:asciiTheme="majorHAnsi" w:eastAsia="Times New Roman" w:hAnsiTheme="majorHAnsi" w:cs="Arial"/>
                <w:color w:val="000000"/>
                <w:sz w:val="22"/>
                <w:szCs w:val="22"/>
              </w:rPr>
            </w:pPr>
          </w:p>
          <w:p w14:paraId="5E944EE2" w14:textId="11C03DC1" w:rsidR="0088495C" w:rsidRDefault="0088495C" w:rsidP="0088495C">
            <w:pPr>
              <w:ind w:left="72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All fees have been paid and funds deposited.  A number of the recent checks had errors, such as wrong year, “pay to” in “amount” line.  We will need to enhance our review of checks next year</w:t>
            </w:r>
          </w:p>
          <w:p w14:paraId="40051C1B" w14:textId="77777777" w:rsidR="0088495C" w:rsidRPr="008B75E1" w:rsidRDefault="0088495C" w:rsidP="0088495C">
            <w:pPr>
              <w:rPr>
                <w:rFonts w:asciiTheme="majorHAnsi" w:eastAsia="Times New Roman" w:hAnsiTheme="majorHAnsi" w:cs="Arial"/>
                <w:color w:val="000000"/>
                <w:sz w:val="22"/>
                <w:szCs w:val="22"/>
              </w:rPr>
            </w:pPr>
          </w:p>
          <w:p w14:paraId="3D1C7D27" w14:textId="170DD03C" w:rsidR="0032732D" w:rsidRPr="0088495C" w:rsidRDefault="00F21F81" w:rsidP="0032732D">
            <w:pPr>
              <w:numPr>
                <w:ilvl w:val="0"/>
                <w:numId w:val="1"/>
              </w:numPr>
              <w:rPr>
                <w:rFonts w:asciiTheme="majorHAnsi" w:eastAsia="Times New Roman" w:hAnsiTheme="majorHAnsi" w:cs="Arial"/>
                <w:color w:val="000000"/>
                <w:sz w:val="22"/>
                <w:szCs w:val="22"/>
              </w:rPr>
            </w:pPr>
            <w:r>
              <w:rPr>
                <w:rFonts w:asciiTheme="majorHAnsi" w:eastAsia="Times New Roman" w:hAnsiTheme="majorHAnsi" w:cs="Arial"/>
                <w:color w:val="000000"/>
              </w:rPr>
              <w:t>R</w:t>
            </w:r>
            <w:r w:rsidR="00102DE6">
              <w:rPr>
                <w:rFonts w:asciiTheme="majorHAnsi" w:eastAsia="Times New Roman" w:hAnsiTheme="majorHAnsi" w:cs="Arial"/>
                <w:color w:val="000000"/>
              </w:rPr>
              <w:t>egistrar</w:t>
            </w:r>
          </w:p>
          <w:p w14:paraId="07FA4D57" w14:textId="28BFA29D" w:rsidR="0088495C" w:rsidRDefault="0088495C" w:rsidP="0088495C">
            <w:pPr>
              <w:rPr>
                <w:rFonts w:asciiTheme="majorHAnsi" w:eastAsia="Times New Roman" w:hAnsiTheme="majorHAnsi" w:cs="Arial"/>
                <w:color w:val="000000"/>
              </w:rPr>
            </w:pPr>
          </w:p>
          <w:p w14:paraId="5ACE3541" w14:textId="217E2CA7" w:rsidR="0088495C" w:rsidRDefault="0088495C" w:rsidP="0088495C">
            <w:pPr>
              <w:ind w:left="720"/>
              <w:rPr>
                <w:rFonts w:asciiTheme="majorHAnsi" w:eastAsia="Times New Roman" w:hAnsiTheme="majorHAnsi" w:cs="Arial"/>
                <w:color w:val="000000"/>
              </w:rPr>
            </w:pPr>
            <w:r>
              <w:rPr>
                <w:rFonts w:asciiTheme="majorHAnsi" w:eastAsia="Times New Roman" w:hAnsiTheme="majorHAnsi" w:cs="Arial"/>
                <w:color w:val="000000"/>
              </w:rPr>
              <w:t>No report.  Coordinator and past-coordinator met to discuss how to potential address some concerns with registering new gardeners.  Will discuss again in January.</w:t>
            </w:r>
          </w:p>
          <w:p w14:paraId="4705133B" w14:textId="77777777" w:rsidR="0088495C" w:rsidRPr="0032732D" w:rsidRDefault="0088495C" w:rsidP="0088495C">
            <w:pPr>
              <w:rPr>
                <w:rFonts w:asciiTheme="majorHAnsi" w:eastAsia="Times New Roman" w:hAnsiTheme="majorHAnsi" w:cs="Arial"/>
                <w:color w:val="000000"/>
                <w:sz w:val="22"/>
                <w:szCs w:val="22"/>
              </w:rPr>
            </w:pPr>
          </w:p>
          <w:p w14:paraId="08FA0AAD" w14:textId="0083BDCA" w:rsidR="0032732D" w:rsidRPr="0088495C" w:rsidRDefault="0032732D" w:rsidP="0032732D">
            <w:pPr>
              <w:numPr>
                <w:ilvl w:val="0"/>
                <w:numId w:val="1"/>
              </w:numPr>
              <w:rPr>
                <w:rFonts w:asciiTheme="majorHAnsi" w:eastAsia="Times New Roman" w:hAnsiTheme="majorHAnsi" w:cs="Arial"/>
                <w:color w:val="000000"/>
                <w:sz w:val="22"/>
                <w:szCs w:val="22"/>
              </w:rPr>
            </w:pPr>
            <w:r w:rsidRPr="0032732D">
              <w:rPr>
                <w:rFonts w:asciiTheme="majorHAnsi" w:eastAsia="Times New Roman" w:hAnsiTheme="majorHAnsi" w:cs="Arial"/>
                <w:color w:val="000000"/>
              </w:rPr>
              <w:t>Plot Monitor</w:t>
            </w:r>
          </w:p>
          <w:p w14:paraId="5914ADEC" w14:textId="7F1281C1" w:rsidR="0088495C" w:rsidRDefault="0088495C" w:rsidP="0088495C">
            <w:pPr>
              <w:rPr>
                <w:rFonts w:asciiTheme="majorHAnsi" w:eastAsia="Times New Roman" w:hAnsiTheme="majorHAnsi" w:cs="Arial"/>
                <w:color w:val="000000"/>
                <w:sz w:val="22"/>
                <w:szCs w:val="22"/>
              </w:rPr>
            </w:pPr>
          </w:p>
          <w:p w14:paraId="0408B324" w14:textId="1FADC617" w:rsidR="0088495C" w:rsidRDefault="0088495C" w:rsidP="0088495C">
            <w:pPr>
              <w:ind w:left="72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Four problems with plots resolved.  One plot remains a concern due to lack of gardening.  Plot monitor will email gardeners.  We may place a tarp on the plot to minimize weed growth.</w:t>
            </w:r>
          </w:p>
          <w:p w14:paraId="6BF3B277" w14:textId="77777777" w:rsidR="0088495C" w:rsidRPr="0032732D" w:rsidRDefault="0088495C" w:rsidP="0088495C">
            <w:pPr>
              <w:rPr>
                <w:rFonts w:asciiTheme="majorHAnsi" w:eastAsia="Times New Roman" w:hAnsiTheme="majorHAnsi" w:cs="Arial"/>
                <w:color w:val="000000"/>
                <w:sz w:val="22"/>
                <w:szCs w:val="22"/>
              </w:rPr>
            </w:pPr>
          </w:p>
          <w:p w14:paraId="15264429" w14:textId="77777777" w:rsidR="001471A2" w:rsidRPr="008710F1" w:rsidRDefault="0032732D" w:rsidP="00874507">
            <w:pPr>
              <w:numPr>
                <w:ilvl w:val="0"/>
                <w:numId w:val="1"/>
              </w:numPr>
              <w:rPr>
                <w:rFonts w:asciiTheme="majorHAnsi" w:eastAsia="Times New Roman" w:hAnsiTheme="majorHAnsi" w:cs="Arial"/>
                <w:color w:val="000000"/>
                <w:sz w:val="22"/>
                <w:szCs w:val="22"/>
              </w:rPr>
            </w:pPr>
            <w:r w:rsidRPr="0032732D">
              <w:rPr>
                <w:rFonts w:asciiTheme="majorHAnsi" w:eastAsia="Times New Roman" w:hAnsiTheme="majorHAnsi" w:cs="Arial"/>
                <w:color w:val="000000"/>
              </w:rPr>
              <w:t>Timekeeper</w:t>
            </w:r>
          </w:p>
          <w:p w14:paraId="57FD3F3F" w14:textId="77777777" w:rsidR="008710F1" w:rsidRDefault="008710F1" w:rsidP="008710F1">
            <w:pPr>
              <w:rPr>
                <w:rFonts w:asciiTheme="majorHAnsi" w:eastAsia="Times New Roman" w:hAnsiTheme="majorHAnsi" w:cs="Arial"/>
                <w:color w:val="000000"/>
                <w:sz w:val="22"/>
                <w:szCs w:val="22"/>
              </w:rPr>
            </w:pPr>
          </w:p>
          <w:p w14:paraId="7B784997" w14:textId="6649AF45" w:rsidR="008710F1" w:rsidRPr="00874507" w:rsidRDefault="008710F1" w:rsidP="008710F1">
            <w:pPr>
              <w:ind w:left="72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42 gardeners have met their work hour obligations.  26 have earned zero hours.  The timekeeper will send an email to those 26 without hours.</w:t>
            </w:r>
          </w:p>
        </w:tc>
      </w:tr>
      <w:tr w:rsidR="0032732D" w:rsidRPr="0032732D" w14:paraId="01ADA2C4" w14:textId="77777777" w:rsidTr="0032732D">
        <w:trPr>
          <w:trHeight w:val="264"/>
        </w:trPr>
        <w:tc>
          <w:tcPr>
            <w:tcW w:w="9190" w:type="dxa"/>
            <w:shd w:val="clear" w:color="auto" w:fill="FFFFFF"/>
            <w:tcMar>
              <w:top w:w="0" w:type="dxa"/>
              <w:left w:w="108" w:type="dxa"/>
              <w:bottom w:w="0" w:type="dxa"/>
              <w:right w:w="108" w:type="dxa"/>
            </w:tcMar>
            <w:vAlign w:val="bottom"/>
            <w:hideMark/>
          </w:tcPr>
          <w:p w14:paraId="2E6A4B33" w14:textId="77777777" w:rsidR="0032732D" w:rsidRDefault="0032732D" w:rsidP="0032732D">
            <w:pPr>
              <w:rPr>
                <w:rFonts w:asciiTheme="majorHAnsi" w:hAnsiTheme="majorHAnsi" w:cs="Arial"/>
                <w:color w:val="000000"/>
              </w:rPr>
            </w:pPr>
          </w:p>
          <w:p w14:paraId="73D30682" w14:textId="7F34FA11" w:rsidR="00874507" w:rsidRPr="0032732D" w:rsidRDefault="00874507" w:rsidP="0032732D">
            <w:pPr>
              <w:rPr>
                <w:rFonts w:asciiTheme="majorHAnsi" w:hAnsiTheme="majorHAnsi" w:cs="Arial"/>
                <w:color w:val="222222"/>
                <w:sz w:val="22"/>
                <w:szCs w:val="22"/>
              </w:rPr>
            </w:pPr>
          </w:p>
        </w:tc>
      </w:tr>
      <w:tr w:rsidR="0032732D" w:rsidRPr="0032732D" w14:paraId="15E1B9B8" w14:textId="77777777" w:rsidTr="0032732D">
        <w:trPr>
          <w:trHeight w:val="264"/>
        </w:trPr>
        <w:tc>
          <w:tcPr>
            <w:tcW w:w="9190" w:type="dxa"/>
            <w:shd w:val="clear" w:color="auto" w:fill="FFFFFF"/>
            <w:tcMar>
              <w:top w:w="0" w:type="dxa"/>
              <w:left w:w="108" w:type="dxa"/>
              <w:bottom w:w="0" w:type="dxa"/>
              <w:right w:w="108" w:type="dxa"/>
            </w:tcMar>
            <w:vAlign w:val="bottom"/>
            <w:hideMark/>
          </w:tcPr>
          <w:p w14:paraId="7D49DE4A" w14:textId="63BA2CC0" w:rsidR="0032732D" w:rsidRPr="0032732D" w:rsidRDefault="0032732D" w:rsidP="0032732D">
            <w:pPr>
              <w:rPr>
                <w:rFonts w:asciiTheme="majorHAnsi" w:hAnsiTheme="majorHAnsi" w:cs="Arial"/>
                <w:color w:val="222222"/>
                <w:sz w:val="22"/>
                <w:szCs w:val="22"/>
              </w:rPr>
            </w:pPr>
            <w:r w:rsidRPr="0032732D">
              <w:rPr>
                <w:rFonts w:asciiTheme="majorHAnsi" w:hAnsiTheme="majorHAnsi" w:cs="Arial"/>
                <w:color w:val="000000"/>
              </w:rPr>
              <w:t>II</w:t>
            </w:r>
            <w:r w:rsidR="00D406D8">
              <w:rPr>
                <w:rFonts w:asciiTheme="majorHAnsi" w:hAnsiTheme="majorHAnsi" w:cs="Arial"/>
                <w:color w:val="000000"/>
              </w:rPr>
              <w:t>I</w:t>
            </w:r>
            <w:r w:rsidR="00F52865">
              <w:rPr>
                <w:rFonts w:asciiTheme="majorHAnsi" w:hAnsiTheme="majorHAnsi" w:cs="Arial"/>
                <w:color w:val="000000"/>
              </w:rPr>
              <w:t xml:space="preserve">. </w:t>
            </w:r>
            <w:r w:rsidRPr="0032732D">
              <w:rPr>
                <w:rFonts w:asciiTheme="majorHAnsi" w:hAnsiTheme="majorHAnsi" w:cs="Arial"/>
                <w:color w:val="000000"/>
              </w:rPr>
              <w:t>Business</w:t>
            </w:r>
          </w:p>
        </w:tc>
      </w:tr>
      <w:tr w:rsidR="0032732D" w:rsidRPr="0032732D" w14:paraId="3E3320A0" w14:textId="77777777" w:rsidTr="0032732D">
        <w:trPr>
          <w:trHeight w:val="504"/>
        </w:trPr>
        <w:tc>
          <w:tcPr>
            <w:tcW w:w="9190" w:type="dxa"/>
            <w:shd w:val="clear" w:color="auto" w:fill="FFFFFF"/>
            <w:tcMar>
              <w:top w:w="0" w:type="dxa"/>
              <w:left w:w="108" w:type="dxa"/>
              <w:bottom w:w="0" w:type="dxa"/>
              <w:right w:w="108" w:type="dxa"/>
            </w:tcMar>
            <w:vAlign w:val="bottom"/>
            <w:hideMark/>
          </w:tcPr>
          <w:p w14:paraId="31F80BD6" w14:textId="77777777" w:rsidR="007C158E" w:rsidRDefault="007C158E" w:rsidP="007C158E">
            <w:pPr>
              <w:pStyle w:val="ListParagraph"/>
              <w:spacing w:after="120" w:line="276" w:lineRule="auto"/>
              <w:ind w:left="1080"/>
            </w:pPr>
          </w:p>
          <w:p w14:paraId="5FDD299E" w14:textId="2CED4E40" w:rsidR="0088495C" w:rsidRDefault="0088495C" w:rsidP="005C09FF">
            <w:pPr>
              <w:pStyle w:val="ListParagraph"/>
              <w:numPr>
                <w:ilvl w:val="0"/>
                <w:numId w:val="8"/>
              </w:numPr>
              <w:spacing w:after="120" w:line="276" w:lineRule="auto"/>
            </w:pPr>
            <w:r>
              <w:t>40th Anniversary Celebration</w:t>
            </w:r>
          </w:p>
          <w:p w14:paraId="26DFB2B6" w14:textId="41F9DB4C" w:rsidR="0088495C" w:rsidRDefault="0088495C" w:rsidP="0088495C">
            <w:pPr>
              <w:spacing w:after="120" w:line="276" w:lineRule="auto"/>
              <w:ind w:left="720"/>
            </w:pPr>
            <w:r>
              <w:t xml:space="preserve">On behalf of all gardeners, the board wishes to express a “big” thanks to Cindy </w:t>
            </w:r>
            <w:proofErr w:type="spellStart"/>
            <w:r>
              <w:t>Statz</w:t>
            </w:r>
            <w:proofErr w:type="spellEnd"/>
            <w:r>
              <w:t xml:space="preserve"> for all she did organize the event.</w:t>
            </w:r>
          </w:p>
          <w:p w14:paraId="6195FDA0" w14:textId="522FBCD0" w:rsidR="0088495C" w:rsidRDefault="0088495C" w:rsidP="0088495C">
            <w:pPr>
              <w:spacing w:after="120" w:line="276" w:lineRule="auto"/>
              <w:ind w:left="720"/>
            </w:pPr>
          </w:p>
          <w:p w14:paraId="0C6B61AA" w14:textId="029B0120" w:rsidR="0088495C" w:rsidRDefault="0088495C" w:rsidP="0088495C">
            <w:pPr>
              <w:spacing w:after="120" w:line="276" w:lineRule="auto"/>
              <w:ind w:left="720"/>
            </w:pPr>
            <w:r>
              <w:lastRenderedPageBreak/>
              <w:t xml:space="preserve">Pat </w:t>
            </w:r>
            <w:proofErr w:type="spellStart"/>
            <w:r>
              <w:t>Soderholm</w:t>
            </w:r>
            <w:proofErr w:type="spellEnd"/>
            <w:r>
              <w:t xml:space="preserve"> expressed her appreciation for the recognition </w:t>
            </w:r>
            <w:r w:rsidR="006779BA">
              <w:t>and having a plaque in her name placed on one of the new benches.</w:t>
            </w:r>
          </w:p>
          <w:p w14:paraId="19379773" w14:textId="77777777" w:rsidR="0088495C" w:rsidRDefault="0088495C" w:rsidP="0088495C">
            <w:pPr>
              <w:spacing w:after="120" w:line="276" w:lineRule="auto"/>
              <w:ind w:left="720"/>
            </w:pPr>
          </w:p>
          <w:p w14:paraId="7D721EE8" w14:textId="16F2C642" w:rsidR="006779BA" w:rsidRDefault="00EC472E" w:rsidP="006779BA">
            <w:pPr>
              <w:pStyle w:val="ListParagraph"/>
              <w:numPr>
                <w:ilvl w:val="0"/>
                <w:numId w:val="8"/>
              </w:numPr>
              <w:spacing w:after="120" w:line="276" w:lineRule="auto"/>
            </w:pPr>
            <w:r>
              <w:t xml:space="preserve">August social event </w:t>
            </w:r>
          </w:p>
          <w:p w14:paraId="43BF9F80" w14:textId="0297FA4B" w:rsidR="00055F01" w:rsidRDefault="006779BA" w:rsidP="006779BA">
            <w:pPr>
              <w:spacing w:after="120" w:line="276" w:lineRule="auto"/>
              <w:ind w:left="720"/>
            </w:pPr>
            <w:r>
              <w:t>A Zucchini Fest will be held on August 21</w:t>
            </w:r>
            <w:r w:rsidRPr="006779BA">
              <w:rPr>
                <w:vertAlign w:val="superscript"/>
              </w:rPr>
              <w:t>st</w:t>
            </w:r>
            <w:r>
              <w:t xml:space="preserve"> at 11:00, following the Saturday work day.  Instead of bringing a zucchini dish to pass, gardeners will be encouraged to bring a zucchini recipe.  Those interesting in making a copy of the recipe should bring note cards or take a photo with a phone.  All gardeners will be encouraged to attend and enjoy cold bottled water and frozen Italian Ice.  Jim Baumann will bring a canopy for shade, the bottled water and the Italian Ice.  Music from the 40</w:t>
            </w:r>
            <w:r w:rsidRPr="006779BA">
              <w:rPr>
                <w:vertAlign w:val="superscript"/>
              </w:rPr>
              <w:t>th</w:t>
            </w:r>
            <w:r>
              <w:t xml:space="preserve"> Anniversary Event may also be available.</w:t>
            </w:r>
          </w:p>
          <w:p w14:paraId="791C5033" w14:textId="29FC11D1" w:rsidR="00F85BD5" w:rsidRDefault="00EC472E" w:rsidP="00F85BD5">
            <w:pPr>
              <w:pStyle w:val="ListParagraph"/>
              <w:numPr>
                <w:ilvl w:val="0"/>
                <w:numId w:val="8"/>
              </w:numPr>
              <w:spacing w:after="120" w:line="276" w:lineRule="auto"/>
            </w:pPr>
            <w:r>
              <w:t>Ant and thistle problems</w:t>
            </w:r>
          </w:p>
          <w:p w14:paraId="46444E0D" w14:textId="37535C09" w:rsidR="006779BA" w:rsidRDefault="006779BA" w:rsidP="006779BA">
            <w:pPr>
              <w:spacing w:after="120" w:line="276" w:lineRule="auto"/>
              <w:ind w:left="720"/>
            </w:pPr>
            <w:r>
              <w:t>Ruth will look into the use of borax/sugar as an ant killer in organic gardens.  The board did not see an issue with using a vinegar spray on thistles in aisles.</w:t>
            </w:r>
          </w:p>
          <w:p w14:paraId="107AA9B0" w14:textId="77777777" w:rsidR="006779BA" w:rsidRDefault="006779BA" w:rsidP="006779BA">
            <w:pPr>
              <w:spacing w:after="120" w:line="276" w:lineRule="auto"/>
            </w:pPr>
          </w:p>
          <w:p w14:paraId="15BAE6C0" w14:textId="6689E28C" w:rsidR="006F51C5" w:rsidRPr="00874507" w:rsidRDefault="006F51C5" w:rsidP="00F85BD5">
            <w:pPr>
              <w:pStyle w:val="ListParagraph"/>
              <w:numPr>
                <w:ilvl w:val="0"/>
                <w:numId w:val="8"/>
              </w:numPr>
              <w:spacing w:after="120" w:line="276" w:lineRule="auto"/>
            </w:pPr>
            <w:r>
              <w:t>Other items</w:t>
            </w:r>
          </w:p>
        </w:tc>
      </w:tr>
      <w:tr w:rsidR="0032732D" w:rsidRPr="0032732D" w14:paraId="10415301" w14:textId="77777777" w:rsidTr="0032732D">
        <w:trPr>
          <w:trHeight w:val="264"/>
        </w:trPr>
        <w:tc>
          <w:tcPr>
            <w:tcW w:w="9190" w:type="dxa"/>
            <w:shd w:val="clear" w:color="auto" w:fill="FFFFFF"/>
            <w:tcMar>
              <w:top w:w="0" w:type="dxa"/>
              <w:left w:w="108" w:type="dxa"/>
              <w:bottom w:w="0" w:type="dxa"/>
              <w:right w:w="108" w:type="dxa"/>
            </w:tcMar>
            <w:vAlign w:val="bottom"/>
            <w:hideMark/>
          </w:tcPr>
          <w:p w14:paraId="6D07ED82" w14:textId="41E386BB" w:rsidR="0032732D" w:rsidRPr="0032732D" w:rsidRDefault="0032732D" w:rsidP="0032732D">
            <w:pPr>
              <w:rPr>
                <w:rFonts w:asciiTheme="majorHAnsi" w:hAnsiTheme="majorHAnsi" w:cs="Arial"/>
                <w:color w:val="222222"/>
                <w:sz w:val="22"/>
                <w:szCs w:val="22"/>
              </w:rPr>
            </w:pPr>
          </w:p>
          <w:p w14:paraId="642F93AD" w14:textId="37F72C28" w:rsidR="0032732D" w:rsidRPr="0032732D" w:rsidRDefault="00D406D8" w:rsidP="0032732D">
            <w:pPr>
              <w:rPr>
                <w:rFonts w:asciiTheme="majorHAnsi" w:hAnsiTheme="majorHAnsi" w:cs="Arial"/>
                <w:color w:val="222222"/>
                <w:sz w:val="22"/>
                <w:szCs w:val="22"/>
              </w:rPr>
            </w:pPr>
            <w:r>
              <w:rPr>
                <w:rFonts w:asciiTheme="majorHAnsi" w:hAnsiTheme="majorHAnsi" w:cs="Arial"/>
                <w:color w:val="000000"/>
              </w:rPr>
              <w:t> </w:t>
            </w:r>
            <w:r w:rsidR="00F52865">
              <w:rPr>
                <w:rFonts w:asciiTheme="majorHAnsi" w:hAnsiTheme="majorHAnsi" w:cs="Arial"/>
                <w:color w:val="000000"/>
              </w:rPr>
              <w:t>I</w:t>
            </w:r>
            <w:r w:rsidR="0032732D" w:rsidRPr="0032732D">
              <w:rPr>
                <w:rFonts w:asciiTheme="majorHAnsi" w:hAnsiTheme="majorHAnsi" w:cs="Arial"/>
                <w:color w:val="000000"/>
              </w:rPr>
              <w:t>V. Announcements</w:t>
            </w:r>
          </w:p>
        </w:tc>
      </w:tr>
    </w:tbl>
    <w:p w14:paraId="351A0A35" w14:textId="77777777" w:rsidR="0032732D" w:rsidRPr="0032732D" w:rsidRDefault="0032732D" w:rsidP="0032732D">
      <w:pPr>
        <w:rPr>
          <w:rFonts w:ascii="Times" w:eastAsia="Times New Roman" w:hAnsi="Times" w:cs="Times New Roman"/>
          <w:sz w:val="20"/>
          <w:szCs w:val="20"/>
        </w:rPr>
      </w:pPr>
    </w:p>
    <w:p w14:paraId="4306599D" w14:textId="61D4766E" w:rsidR="004C510D" w:rsidRDefault="00F21F81" w:rsidP="00F52865">
      <w:pPr>
        <w:ind w:left="720"/>
        <w:rPr>
          <w:rFonts w:asciiTheme="majorHAnsi" w:hAnsiTheme="majorHAnsi"/>
        </w:rPr>
      </w:pPr>
      <w:r>
        <w:rPr>
          <w:rFonts w:asciiTheme="majorHAnsi" w:hAnsiTheme="majorHAnsi"/>
        </w:rPr>
        <w:t xml:space="preserve">Next meeting – </w:t>
      </w:r>
      <w:r w:rsidR="00EC472E">
        <w:rPr>
          <w:rFonts w:asciiTheme="majorHAnsi" w:hAnsiTheme="majorHAnsi"/>
        </w:rPr>
        <w:t xml:space="preserve">August </w:t>
      </w:r>
      <w:r w:rsidR="006779BA">
        <w:rPr>
          <w:rFonts w:asciiTheme="majorHAnsi" w:hAnsiTheme="majorHAnsi"/>
        </w:rPr>
        <w:t>26</w:t>
      </w:r>
      <w:r w:rsidR="00E82B03">
        <w:rPr>
          <w:rFonts w:asciiTheme="majorHAnsi" w:hAnsiTheme="majorHAnsi"/>
        </w:rPr>
        <w:t>, 2021</w:t>
      </w:r>
    </w:p>
    <w:p w14:paraId="7974C79C" w14:textId="15853D2C" w:rsidR="00F21F81" w:rsidRDefault="00F21F81" w:rsidP="00F52865">
      <w:pPr>
        <w:ind w:left="720"/>
        <w:rPr>
          <w:rFonts w:asciiTheme="majorHAnsi" w:hAnsiTheme="majorHAnsi"/>
        </w:rPr>
      </w:pPr>
    </w:p>
    <w:p w14:paraId="4E372B07" w14:textId="77777777" w:rsidR="00AD5FE7" w:rsidRDefault="00AD5FE7" w:rsidP="00F52865">
      <w:pPr>
        <w:ind w:left="720"/>
        <w:rPr>
          <w:rFonts w:asciiTheme="majorHAnsi" w:hAnsiTheme="majorHAnsi"/>
        </w:rPr>
      </w:pPr>
    </w:p>
    <w:p w14:paraId="357A8CE0" w14:textId="77777777" w:rsidR="00AD5FE7" w:rsidRDefault="00AD5FE7" w:rsidP="00F52865">
      <w:pPr>
        <w:ind w:left="720"/>
        <w:rPr>
          <w:rFonts w:asciiTheme="majorHAnsi" w:hAnsiTheme="majorHAnsi"/>
        </w:rPr>
      </w:pPr>
    </w:p>
    <w:p w14:paraId="07817732" w14:textId="2642F08C" w:rsidR="00AD5FE7" w:rsidRDefault="00C90049" w:rsidP="00F52865">
      <w:pPr>
        <w:ind w:left="720"/>
        <w:rPr>
          <w:rFonts w:asciiTheme="majorHAnsi" w:hAnsiTheme="majorHAnsi"/>
        </w:rPr>
      </w:pPr>
      <w:r>
        <w:rPr>
          <w:rFonts w:asciiTheme="majorHAnsi" w:hAnsiTheme="majorHAnsi"/>
        </w:rPr>
        <w:t xml:space="preserve">Attachment Follows:  </w:t>
      </w:r>
    </w:p>
    <w:p w14:paraId="1781FA36" w14:textId="7112F915" w:rsidR="00C90049" w:rsidRDefault="00C90049" w:rsidP="00F52865">
      <w:pPr>
        <w:ind w:left="720"/>
        <w:rPr>
          <w:rFonts w:asciiTheme="majorHAnsi" w:hAnsiTheme="majorHAnsi"/>
        </w:rPr>
      </w:pPr>
    </w:p>
    <w:p w14:paraId="7FEA8CBE" w14:textId="64264770" w:rsidR="00C90049" w:rsidRDefault="00C90049" w:rsidP="00F52865">
      <w:pPr>
        <w:ind w:left="720"/>
        <w:rPr>
          <w:rFonts w:asciiTheme="majorHAnsi" w:hAnsiTheme="majorHAnsi"/>
        </w:rPr>
      </w:pPr>
    </w:p>
    <w:p w14:paraId="2B8F7B9D" w14:textId="3A860D67" w:rsidR="00C90049" w:rsidRDefault="00C90049" w:rsidP="00F52865">
      <w:pPr>
        <w:ind w:left="720"/>
        <w:rPr>
          <w:rFonts w:asciiTheme="majorHAnsi" w:hAnsiTheme="majorHAnsi"/>
        </w:rPr>
      </w:pPr>
    </w:p>
    <w:p w14:paraId="43BCFA51" w14:textId="43DBBD5B" w:rsidR="00C90049" w:rsidRDefault="00C90049" w:rsidP="00F52865">
      <w:pPr>
        <w:ind w:left="720"/>
        <w:rPr>
          <w:rFonts w:asciiTheme="majorHAnsi" w:hAnsiTheme="majorHAnsi"/>
        </w:rPr>
      </w:pPr>
    </w:p>
    <w:p w14:paraId="5FFC3448" w14:textId="696EA165" w:rsidR="00C90049" w:rsidRDefault="00C90049" w:rsidP="00F52865">
      <w:pPr>
        <w:ind w:left="720"/>
        <w:rPr>
          <w:rFonts w:asciiTheme="majorHAnsi" w:hAnsiTheme="majorHAnsi"/>
        </w:rPr>
      </w:pPr>
    </w:p>
    <w:p w14:paraId="54328777" w14:textId="3183D006" w:rsidR="00C90049" w:rsidRDefault="00C90049" w:rsidP="00F52865">
      <w:pPr>
        <w:ind w:left="720"/>
        <w:rPr>
          <w:rFonts w:asciiTheme="majorHAnsi" w:hAnsiTheme="majorHAnsi"/>
        </w:rPr>
      </w:pPr>
    </w:p>
    <w:p w14:paraId="28D05052" w14:textId="5AA620F8" w:rsidR="00C90049" w:rsidRDefault="00C90049" w:rsidP="00F52865">
      <w:pPr>
        <w:ind w:left="720"/>
        <w:rPr>
          <w:rFonts w:asciiTheme="majorHAnsi" w:hAnsiTheme="majorHAnsi"/>
        </w:rPr>
      </w:pPr>
    </w:p>
    <w:p w14:paraId="324BB95D" w14:textId="1E12F483" w:rsidR="00C90049" w:rsidRDefault="00C90049" w:rsidP="00F52865">
      <w:pPr>
        <w:ind w:left="720"/>
        <w:rPr>
          <w:rFonts w:asciiTheme="majorHAnsi" w:hAnsiTheme="majorHAnsi"/>
        </w:rPr>
      </w:pPr>
    </w:p>
    <w:p w14:paraId="583B0341" w14:textId="6AF8C142" w:rsidR="00C90049" w:rsidRDefault="00C90049" w:rsidP="00F52865">
      <w:pPr>
        <w:ind w:left="720"/>
        <w:rPr>
          <w:rFonts w:asciiTheme="majorHAnsi" w:hAnsiTheme="majorHAnsi"/>
        </w:rPr>
      </w:pPr>
    </w:p>
    <w:p w14:paraId="641AE95A" w14:textId="7776FC95" w:rsidR="00C90049" w:rsidRDefault="00C90049" w:rsidP="00F52865">
      <w:pPr>
        <w:ind w:left="720"/>
        <w:rPr>
          <w:rFonts w:asciiTheme="majorHAnsi" w:hAnsiTheme="majorHAnsi"/>
        </w:rPr>
      </w:pPr>
    </w:p>
    <w:p w14:paraId="2AC4C6A2" w14:textId="5A04FAE9" w:rsidR="00C90049" w:rsidRDefault="00C90049" w:rsidP="00F52865">
      <w:pPr>
        <w:ind w:left="720"/>
        <w:rPr>
          <w:rFonts w:asciiTheme="majorHAnsi" w:hAnsiTheme="majorHAnsi"/>
        </w:rPr>
      </w:pPr>
    </w:p>
    <w:p w14:paraId="0C1A901E" w14:textId="72178FB5" w:rsidR="00C90049" w:rsidRDefault="00C90049" w:rsidP="00F52865">
      <w:pPr>
        <w:ind w:left="720"/>
        <w:rPr>
          <w:rFonts w:asciiTheme="majorHAnsi" w:hAnsiTheme="majorHAnsi"/>
        </w:rPr>
      </w:pPr>
    </w:p>
    <w:p w14:paraId="0CF11788" w14:textId="18206ACA" w:rsidR="00C90049" w:rsidRDefault="00C90049" w:rsidP="00F52865">
      <w:pPr>
        <w:ind w:left="720"/>
        <w:rPr>
          <w:rFonts w:asciiTheme="majorHAnsi" w:hAnsiTheme="majorHAnsi"/>
        </w:rPr>
      </w:pPr>
    </w:p>
    <w:p w14:paraId="2EAD8B92" w14:textId="77777777" w:rsidR="00C90049" w:rsidRDefault="00C90049" w:rsidP="00F52865">
      <w:pPr>
        <w:ind w:left="720"/>
        <w:rPr>
          <w:rFonts w:asciiTheme="majorHAnsi" w:hAnsiTheme="majorHAnsi"/>
        </w:rPr>
      </w:pPr>
    </w:p>
    <w:p w14:paraId="031C6530" w14:textId="77777777" w:rsidR="00C90049" w:rsidRDefault="00C90049" w:rsidP="00C90049">
      <w:pPr>
        <w:pStyle w:val="NormalWeb"/>
        <w:rPr>
          <w:color w:val="000000"/>
          <w:sz w:val="27"/>
          <w:szCs w:val="27"/>
        </w:rPr>
      </w:pPr>
      <w:r>
        <w:rPr>
          <w:color w:val="000000"/>
          <w:sz w:val="27"/>
          <w:szCs w:val="27"/>
        </w:rPr>
        <w:lastRenderedPageBreak/>
        <w:t xml:space="preserve">The 40th Anniversary Celebration of the Sheboygan Ave. Community Garden was held on July 17, 2021 at the Rennebohm Park shelter. The garden was located at the DOT site on Sheboygan Avenue for 35 years until it was relocated to Rennebohm Park in 2016. The anniversary celebration was well attended. Speakers included Jim Baumann, Nan Fey, Shelly Strom, and Cindy </w:t>
      </w:r>
      <w:proofErr w:type="spellStart"/>
      <w:r>
        <w:rPr>
          <w:color w:val="000000"/>
          <w:sz w:val="27"/>
          <w:szCs w:val="27"/>
        </w:rPr>
        <w:t>Statz</w:t>
      </w:r>
      <w:proofErr w:type="spellEnd"/>
      <w:r>
        <w:rPr>
          <w:color w:val="000000"/>
          <w:sz w:val="27"/>
          <w:szCs w:val="27"/>
        </w:rPr>
        <w:t>.</w:t>
      </w:r>
    </w:p>
    <w:p w14:paraId="7362843A" w14:textId="77777777" w:rsidR="00C90049" w:rsidRDefault="00C90049" w:rsidP="00C90049">
      <w:pPr>
        <w:pStyle w:val="NormalWeb"/>
        <w:rPr>
          <w:color w:val="000000"/>
          <w:sz w:val="27"/>
          <w:szCs w:val="27"/>
        </w:rPr>
      </w:pPr>
      <w:r>
        <w:rPr>
          <w:color w:val="000000"/>
          <w:sz w:val="27"/>
          <w:szCs w:val="27"/>
        </w:rPr>
        <w:t xml:space="preserve">Two new Lifetime convertible benches were purchased by the garden for the celebration. Used together, the benches form one picnic table to be placed near the center of the garden. A plaque was placed on one bench to commemorate the 40th anniversary of the garden. A second plaque was placed on the other bench to recognize the 2021 Outstanding Gardener awarded to Patricia “Pat” </w:t>
      </w:r>
      <w:proofErr w:type="spellStart"/>
      <w:r>
        <w:rPr>
          <w:color w:val="000000"/>
          <w:sz w:val="27"/>
          <w:szCs w:val="27"/>
        </w:rPr>
        <w:t>Soderholm</w:t>
      </w:r>
      <w:proofErr w:type="spellEnd"/>
      <w:r>
        <w:rPr>
          <w:color w:val="000000"/>
          <w:sz w:val="27"/>
          <w:szCs w:val="27"/>
        </w:rPr>
        <w:t xml:space="preserve"> for her extraordinary efforts in garden preservation. Pat has been a gardener since 1997.</w:t>
      </w:r>
    </w:p>
    <w:p w14:paraId="2577A234" w14:textId="77777777" w:rsidR="00C90049" w:rsidRDefault="00C90049" w:rsidP="00C90049">
      <w:pPr>
        <w:pStyle w:val="NormalWeb"/>
        <w:rPr>
          <w:color w:val="000000"/>
          <w:sz w:val="27"/>
          <w:szCs w:val="27"/>
        </w:rPr>
      </w:pPr>
      <w:r>
        <w:rPr>
          <w:color w:val="000000"/>
          <w:sz w:val="27"/>
          <w:szCs w:val="27"/>
        </w:rPr>
        <w:t>As part of the anniversary event, a memorial was held for Michael “Mike” Peterson, 1952-2020. Mike was a gardener for 24 years. Mike’s mom, Marjorie, and sisters Cindy and Pamela journeyed from Minnesota to attend the event. Representatives from Madison Chamber Choir and UW Hospital paid their respects. A plaque was placed on a memorial rock to be placed near the raised beds where Mike gardened. The family assisted the placement of the memorial rock as the event concluded.</w:t>
      </w:r>
    </w:p>
    <w:p w14:paraId="79967C7B" w14:textId="77777777" w:rsidR="00C90049" w:rsidRDefault="00C90049" w:rsidP="00C90049">
      <w:pPr>
        <w:pStyle w:val="NormalWeb"/>
        <w:rPr>
          <w:color w:val="000000"/>
          <w:sz w:val="27"/>
          <w:szCs w:val="27"/>
        </w:rPr>
      </w:pPr>
      <w:r>
        <w:rPr>
          <w:color w:val="000000"/>
          <w:sz w:val="27"/>
          <w:szCs w:val="27"/>
        </w:rPr>
        <w:t>Many photograph and slideshows captured the garden through the years. Videos of gardeners and community garden advocates were produced for the event. A plan is being developed now to provide internet access for all to view the slideshows and videos. Historical documentation will be added to the garden website as well.</w:t>
      </w:r>
    </w:p>
    <w:p w14:paraId="77821D58" w14:textId="77777777" w:rsidR="00C90049" w:rsidRDefault="00C90049" w:rsidP="00F52865">
      <w:pPr>
        <w:ind w:left="720"/>
        <w:rPr>
          <w:rFonts w:asciiTheme="majorHAnsi" w:hAnsiTheme="majorHAnsi"/>
        </w:rPr>
      </w:pPr>
    </w:p>
    <w:p w14:paraId="624E9C0F" w14:textId="77777777" w:rsidR="00B86A2F" w:rsidRDefault="00B86A2F" w:rsidP="00F52865">
      <w:pPr>
        <w:ind w:left="720"/>
        <w:rPr>
          <w:rFonts w:asciiTheme="majorHAnsi" w:hAnsiTheme="majorHAnsi"/>
        </w:rPr>
      </w:pPr>
    </w:p>
    <w:p w14:paraId="7CC5DC97" w14:textId="77777777" w:rsidR="00B86A2F" w:rsidRDefault="00B86A2F" w:rsidP="00F52865">
      <w:pPr>
        <w:ind w:left="720"/>
        <w:rPr>
          <w:rFonts w:asciiTheme="majorHAnsi" w:hAnsiTheme="majorHAnsi"/>
        </w:rPr>
      </w:pPr>
    </w:p>
    <w:p w14:paraId="4DAC8856" w14:textId="77777777" w:rsidR="00B86A2F" w:rsidRDefault="00B86A2F" w:rsidP="00F52865">
      <w:pPr>
        <w:ind w:left="720"/>
        <w:rPr>
          <w:rFonts w:asciiTheme="majorHAnsi" w:hAnsiTheme="majorHAnsi"/>
        </w:rPr>
      </w:pPr>
    </w:p>
    <w:p w14:paraId="6EF73244" w14:textId="77777777" w:rsidR="00B86A2F" w:rsidRDefault="00B86A2F" w:rsidP="00F52865">
      <w:pPr>
        <w:ind w:left="720"/>
        <w:rPr>
          <w:rFonts w:asciiTheme="majorHAnsi" w:hAnsiTheme="majorHAnsi"/>
        </w:rPr>
      </w:pPr>
    </w:p>
    <w:p w14:paraId="1C50518B" w14:textId="77777777" w:rsidR="00B86A2F" w:rsidRDefault="00B86A2F" w:rsidP="00F52865">
      <w:pPr>
        <w:ind w:left="720"/>
        <w:rPr>
          <w:rFonts w:asciiTheme="majorHAnsi" w:hAnsiTheme="majorHAnsi"/>
        </w:rPr>
      </w:pPr>
    </w:p>
    <w:p w14:paraId="5054F845" w14:textId="77777777" w:rsidR="00B86A2F" w:rsidRDefault="00B86A2F" w:rsidP="00F52865">
      <w:pPr>
        <w:ind w:left="720"/>
        <w:rPr>
          <w:rFonts w:asciiTheme="majorHAnsi" w:hAnsiTheme="majorHAnsi"/>
        </w:rPr>
      </w:pPr>
    </w:p>
    <w:p w14:paraId="66C54070" w14:textId="77777777" w:rsidR="00B86A2F" w:rsidRDefault="00B86A2F" w:rsidP="00F52865">
      <w:pPr>
        <w:ind w:left="720"/>
        <w:rPr>
          <w:rFonts w:asciiTheme="majorHAnsi" w:hAnsiTheme="majorHAnsi"/>
        </w:rPr>
      </w:pPr>
    </w:p>
    <w:p w14:paraId="3845EC91" w14:textId="77777777" w:rsidR="00B86A2F" w:rsidRDefault="00B86A2F" w:rsidP="00F52865">
      <w:pPr>
        <w:ind w:left="720"/>
        <w:rPr>
          <w:rFonts w:asciiTheme="majorHAnsi" w:hAnsiTheme="majorHAnsi"/>
        </w:rPr>
      </w:pPr>
    </w:p>
    <w:p w14:paraId="537E6F22" w14:textId="77777777" w:rsidR="00B86A2F" w:rsidRPr="00F52865" w:rsidRDefault="00B86A2F" w:rsidP="00B86A2F">
      <w:pPr>
        <w:rPr>
          <w:rFonts w:asciiTheme="majorHAnsi" w:hAnsiTheme="majorHAnsi"/>
        </w:rPr>
      </w:pPr>
    </w:p>
    <w:sectPr w:rsidR="00B86A2F" w:rsidRPr="00F52865" w:rsidSect="004C51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rande"/>
    <w:charset w:val="00"/>
    <w:family w:val="swiss"/>
    <w:pitch w:val="variable"/>
    <w:sig w:usb0="E1000AEF" w:usb1="5000A1FF" w:usb2="00000000" w:usb3="00000000" w:csb0="000001BF" w:csb1="00000000"/>
  </w:font>
  <w:font w:name="Times">
    <w:altName w:val="﷽﷽﷽﷽﷽﷽﷽﷽⌀ؽ怀"/>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594D"/>
    <w:multiLevelType w:val="hybridMultilevel"/>
    <w:tmpl w:val="5468B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77C55"/>
    <w:multiLevelType w:val="multilevel"/>
    <w:tmpl w:val="53DC83F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333351"/>
    <w:multiLevelType w:val="multilevel"/>
    <w:tmpl w:val="B94E64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DDE1DC3"/>
    <w:multiLevelType w:val="hybridMultilevel"/>
    <w:tmpl w:val="D07CCA2C"/>
    <w:lvl w:ilvl="0" w:tplc="0034431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3D4275"/>
    <w:multiLevelType w:val="hybridMultilevel"/>
    <w:tmpl w:val="3B42C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4658CF"/>
    <w:multiLevelType w:val="multilevel"/>
    <w:tmpl w:val="81AA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9013D"/>
    <w:multiLevelType w:val="hybridMultilevel"/>
    <w:tmpl w:val="C19E6934"/>
    <w:lvl w:ilvl="0" w:tplc="4E78E0EA">
      <w:start w:val="1"/>
      <w:numFmt w:val="upperLetter"/>
      <w:lvlText w:val="%1."/>
      <w:lvlJc w:val="left"/>
      <w:pPr>
        <w:ind w:left="720" w:hanging="360"/>
      </w:pPr>
      <w:rPr>
        <w:rFonts w:asciiTheme="majorHAnsi" w:eastAsiaTheme="minorEastAsia"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30E3E"/>
    <w:multiLevelType w:val="hybridMultilevel"/>
    <w:tmpl w:val="4338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765015"/>
    <w:multiLevelType w:val="multilevel"/>
    <w:tmpl w:val="E3F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124FE"/>
    <w:multiLevelType w:val="hybridMultilevel"/>
    <w:tmpl w:val="9EF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C5882"/>
    <w:multiLevelType w:val="multilevel"/>
    <w:tmpl w:val="C33417D4"/>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2F279EE"/>
    <w:multiLevelType w:val="hybridMultilevel"/>
    <w:tmpl w:val="ED162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9719EC"/>
    <w:multiLevelType w:val="hybridMultilevel"/>
    <w:tmpl w:val="48CC0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11"/>
  </w:num>
  <w:num w:numId="6">
    <w:abstractNumId w:val="3"/>
  </w:num>
  <w:num w:numId="7">
    <w:abstractNumId w:val="7"/>
  </w:num>
  <w:num w:numId="8">
    <w:abstractNumId w:val="10"/>
  </w:num>
  <w:num w:numId="9">
    <w:abstractNumId w:val="8"/>
  </w:num>
  <w:num w:numId="10">
    <w:abstractNumId w:val="5"/>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2D"/>
    <w:rsid w:val="0003596B"/>
    <w:rsid w:val="00055F01"/>
    <w:rsid w:val="00056DDF"/>
    <w:rsid w:val="000B5667"/>
    <w:rsid w:val="000F2154"/>
    <w:rsid w:val="00102DE6"/>
    <w:rsid w:val="00133DF9"/>
    <w:rsid w:val="001471A2"/>
    <w:rsid w:val="0017725C"/>
    <w:rsid w:val="001E7B66"/>
    <w:rsid w:val="00271008"/>
    <w:rsid w:val="00326558"/>
    <w:rsid w:val="0032732D"/>
    <w:rsid w:val="00356EE3"/>
    <w:rsid w:val="0039268C"/>
    <w:rsid w:val="003D221C"/>
    <w:rsid w:val="004C510D"/>
    <w:rsid w:val="004E02EC"/>
    <w:rsid w:val="005272AA"/>
    <w:rsid w:val="005347CE"/>
    <w:rsid w:val="00563952"/>
    <w:rsid w:val="005C09FF"/>
    <w:rsid w:val="0063288B"/>
    <w:rsid w:val="006760BA"/>
    <w:rsid w:val="006779BA"/>
    <w:rsid w:val="00697897"/>
    <w:rsid w:val="00697EB2"/>
    <w:rsid w:val="006F51C5"/>
    <w:rsid w:val="00701BE8"/>
    <w:rsid w:val="00724CA0"/>
    <w:rsid w:val="007561BB"/>
    <w:rsid w:val="00757CFB"/>
    <w:rsid w:val="007C158E"/>
    <w:rsid w:val="00832F59"/>
    <w:rsid w:val="008710F1"/>
    <w:rsid w:val="00874507"/>
    <w:rsid w:val="0088495C"/>
    <w:rsid w:val="008A3B81"/>
    <w:rsid w:val="008B75E1"/>
    <w:rsid w:val="008D1842"/>
    <w:rsid w:val="008E01FA"/>
    <w:rsid w:val="00986A2F"/>
    <w:rsid w:val="00A72906"/>
    <w:rsid w:val="00AD5FE7"/>
    <w:rsid w:val="00B07F75"/>
    <w:rsid w:val="00B70D78"/>
    <w:rsid w:val="00B86A2F"/>
    <w:rsid w:val="00B87C7A"/>
    <w:rsid w:val="00BA3BC2"/>
    <w:rsid w:val="00BD4BBB"/>
    <w:rsid w:val="00C2297B"/>
    <w:rsid w:val="00C43F5A"/>
    <w:rsid w:val="00C90049"/>
    <w:rsid w:val="00CB7391"/>
    <w:rsid w:val="00D13182"/>
    <w:rsid w:val="00D406D8"/>
    <w:rsid w:val="00D92C16"/>
    <w:rsid w:val="00DF3C7B"/>
    <w:rsid w:val="00E32AE3"/>
    <w:rsid w:val="00E82B03"/>
    <w:rsid w:val="00E974F3"/>
    <w:rsid w:val="00EC472E"/>
    <w:rsid w:val="00ED6565"/>
    <w:rsid w:val="00F06A6B"/>
    <w:rsid w:val="00F1791F"/>
    <w:rsid w:val="00F21F81"/>
    <w:rsid w:val="00F52865"/>
    <w:rsid w:val="00F73E79"/>
    <w:rsid w:val="00F85BD5"/>
    <w:rsid w:val="00F85FFD"/>
    <w:rsid w:val="00FE1886"/>
    <w:rsid w:val="00FE5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F6126"/>
  <w14:defaultImageDpi w14:val="300"/>
  <w15:docId w15:val="{F9BACD6A-E2E0-684D-ABC7-589EE4E0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32D"/>
    <w:pPr>
      <w:ind w:left="720"/>
      <w:contextualSpacing/>
    </w:pPr>
  </w:style>
  <w:style w:type="paragraph" w:styleId="BalloonText">
    <w:name w:val="Balloon Text"/>
    <w:basedOn w:val="Normal"/>
    <w:link w:val="BalloonTextChar"/>
    <w:uiPriority w:val="99"/>
    <w:semiHidden/>
    <w:unhideWhenUsed/>
    <w:rsid w:val="00AD5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FE7"/>
    <w:rPr>
      <w:rFonts w:ascii="Lucida Grande" w:hAnsi="Lucida Grande" w:cs="Lucida Grande"/>
      <w:sz w:val="18"/>
      <w:szCs w:val="18"/>
    </w:rPr>
  </w:style>
  <w:style w:type="paragraph" w:styleId="NormalWeb">
    <w:name w:val="Normal (Web)"/>
    <w:basedOn w:val="Normal"/>
    <w:uiPriority w:val="99"/>
    <w:semiHidden/>
    <w:unhideWhenUsed/>
    <w:rsid w:val="00C900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93668">
      <w:bodyDiv w:val="1"/>
      <w:marLeft w:val="0"/>
      <w:marRight w:val="0"/>
      <w:marTop w:val="0"/>
      <w:marBottom w:val="0"/>
      <w:divBdr>
        <w:top w:val="none" w:sz="0" w:space="0" w:color="auto"/>
        <w:left w:val="none" w:sz="0" w:space="0" w:color="auto"/>
        <w:bottom w:val="none" w:sz="0" w:space="0" w:color="auto"/>
        <w:right w:val="none" w:sz="0" w:space="0" w:color="auto"/>
      </w:divBdr>
      <w:divsChild>
        <w:div w:id="320156200">
          <w:marLeft w:val="0"/>
          <w:marRight w:val="0"/>
          <w:marTop w:val="0"/>
          <w:marBottom w:val="0"/>
          <w:divBdr>
            <w:top w:val="none" w:sz="0" w:space="0" w:color="auto"/>
            <w:left w:val="none" w:sz="0" w:space="0" w:color="auto"/>
            <w:bottom w:val="none" w:sz="0" w:space="0" w:color="auto"/>
            <w:right w:val="none" w:sz="0" w:space="0" w:color="auto"/>
          </w:divBdr>
        </w:div>
        <w:div w:id="805898905">
          <w:marLeft w:val="0"/>
          <w:marRight w:val="0"/>
          <w:marTop w:val="0"/>
          <w:marBottom w:val="0"/>
          <w:divBdr>
            <w:top w:val="none" w:sz="0" w:space="0" w:color="auto"/>
            <w:left w:val="none" w:sz="0" w:space="0" w:color="auto"/>
            <w:bottom w:val="none" w:sz="0" w:space="0" w:color="auto"/>
            <w:right w:val="none" w:sz="0" w:space="0" w:color="auto"/>
          </w:divBdr>
        </w:div>
      </w:divsChild>
    </w:div>
    <w:div w:id="699012388">
      <w:bodyDiv w:val="1"/>
      <w:marLeft w:val="0"/>
      <w:marRight w:val="0"/>
      <w:marTop w:val="0"/>
      <w:marBottom w:val="0"/>
      <w:divBdr>
        <w:top w:val="none" w:sz="0" w:space="0" w:color="auto"/>
        <w:left w:val="none" w:sz="0" w:space="0" w:color="auto"/>
        <w:bottom w:val="none" w:sz="0" w:space="0" w:color="auto"/>
        <w:right w:val="none" w:sz="0" w:space="0" w:color="auto"/>
      </w:divBdr>
      <w:divsChild>
        <w:div w:id="1382945545">
          <w:blockQuote w:val="1"/>
          <w:marLeft w:val="600"/>
          <w:marRight w:val="0"/>
          <w:marTop w:val="0"/>
          <w:marBottom w:val="0"/>
          <w:divBdr>
            <w:top w:val="none" w:sz="0" w:space="0" w:color="auto"/>
            <w:left w:val="none" w:sz="0" w:space="0" w:color="auto"/>
            <w:bottom w:val="none" w:sz="0" w:space="0" w:color="auto"/>
            <w:right w:val="none" w:sz="0" w:space="0" w:color="auto"/>
          </w:divBdr>
          <w:divsChild>
            <w:div w:id="787359570">
              <w:marLeft w:val="0"/>
              <w:marRight w:val="0"/>
              <w:marTop w:val="0"/>
              <w:marBottom w:val="0"/>
              <w:divBdr>
                <w:top w:val="none" w:sz="0" w:space="0" w:color="auto"/>
                <w:left w:val="none" w:sz="0" w:space="0" w:color="auto"/>
                <w:bottom w:val="none" w:sz="0" w:space="0" w:color="auto"/>
                <w:right w:val="none" w:sz="0" w:space="0" w:color="auto"/>
              </w:divBdr>
            </w:div>
            <w:div w:id="2017146399">
              <w:marLeft w:val="0"/>
              <w:marRight w:val="0"/>
              <w:marTop w:val="0"/>
              <w:marBottom w:val="0"/>
              <w:divBdr>
                <w:top w:val="none" w:sz="0" w:space="0" w:color="auto"/>
                <w:left w:val="none" w:sz="0" w:space="0" w:color="auto"/>
                <w:bottom w:val="none" w:sz="0" w:space="0" w:color="auto"/>
                <w:right w:val="none" w:sz="0" w:space="0" w:color="auto"/>
              </w:divBdr>
            </w:div>
          </w:divsChild>
        </w:div>
        <w:div w:id="2062171391">
          <w:blockQuote w:val="1"/>
          <w:marLeft w:val="600"/>
          <w:marRight w:val="0"/>
          <w:marTop w:val="0"/>
          <w:marBottom w:val="0"/>
          <w:divBdr>
            <w:top w:val="none" w:sz="0" w:space="0" w:color="auto"/>
            <w:left w:val="none" w:sz="0" w:space="0" w:color="auto"/>
            <w:bottom w:val="none" w:sz="0" w:space="0" w:color="auto"/>
            <w:right w:val="none" w:sz="0" w:space="0" w:color="auto"/>
          </w:divBdr>
          <w:divsChild>
            <w:div w:id="12682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7645">
      <w:bodyDiv w:val="1"/>
      <w:marLeft w:val="0"/>
      <w:marRight w:val="0"/>
      <w:marTop w:val="0"/>
      <w:marBottom w:val="0"/>
      <w:divBdr>
        <w:top w:val="none" w:sz="0" w:space="0" w:color="auto"/>
        <w:left w:val="none" w:sz="0" w:space="0" w:color="auto"/>
        <w:bottom w:val="none" w:sz="0" w:space="0" w:color="auto"/>
        <w:right w:val="none" w:sz="0" w:space="0" w:color="auto"/>
      </w:divBdr>
    </w:div>
    <w:div w:id="1741978191">
      <w:bodyDiv w:val="1"/>
      <w:marLeft w:val="0"/>
      <w:marRight w:val="0"/>
      <w:marTop w:val="0"/>
      <w:marBottom w:val="0"/>
      <w:divBdr>
        <w:top w:val="none" w:sz="0" w:space="0" w:color="auto"/>
        <w:left w:val="none" w:sz="0" w:space="0" w:color="auto"/>
        <w:bottom w:val="none" w:sz="0" w:space="0" w:color="auto"/>
        <w:right w:val="none" w:sz="0" w:space="0" w:color="auto"/>
      </w:divBdr>
    </w:div>
    <w:div w:id="1830822098">
      <w:bodyDiv w:val="1"/>
      <w:marLeft w:val="0"/>
      <w:marRight w:val="0"/>
      <w:marTop w:val="0"/>
      <w:marBottom w:val="0"/>
      <w:divBdr>
        <w:top w:val="none" w:sz="0" w:space="0" w:color="auto"/>
        <w:left w:val="none" w:sz="0" w:space="0" w:color="auto"/>
        <w:bottom w:val="none" w:sz="0" w:space="0" w:color="auto"/>
        <w:right w:val="none" w:sz="0" w:space="0" w:color="auto"/>
      </w:divBdr>
      <w:divsChild>
        <w:div w:id="942345838">
          <w:marLeft w:val="0"/>
          <w:marRight w:val="0"/>
          <w:marTop w:val="0"/>
          <w:marBottom w:val="0"/>
          <w:divBdr>
            <w:top w:val="none" w:sz="0" w:space="0" w:color="auto"/>
            <w:left w:val="none" w:sz="0" w:space="0" w:color="auto"/>
            <w:bottom w:val="none" w:sz="0" w:space="0" w:color="auto"/>
            <w:right w:val="none" w:sz="0" w:space="0" w:color="auto"/>
          </w:divBdr>
        </w:div>
        <w:div w:id="823349473">
          <w:marLeft w:val="0"/>
          <w:marRight w:val="0"/>
          <w:marTop w:val="0"/>
          <w:marBottom w:val="0"/>
          <w:divBdr>
            <w:top w:val="none" w:sz="0" w:space="0" w:color="auto"/>
            <w:left w:val="none" w:sz="0" w:space="0" w:color="auto"/>
            <w:bottom w:val="none" w:sz="0" w:space="0" w:color="auto"/>
            <w:right w:val="none" w:sz="0" w:space="0" w:color="auto"/>
          </w:divBdr>
        </w:div>
        <w:div w:id="99224723">
          <w:marLeft w:val="0"/>
          <w:marRight w:val="0"/>
          <w:marTop w:val="0"/>
          <w:marBottom w:val="0"/>
          <w:divBdr>
            <w:top w:val="none" w:sz="0" w:space="0" w:color="auto"/>
            <w:left w:val="none" w:sz="0" w:space="0" w:color="auto"/>
            <w:bottom w:val="none" w:sz="0" w:space="0" w:color="auto"/>
            <w:right w:val="none" w:sz="0" w:space="0" w:color="auto"/>
          </w:divBdr>
          <w:divsChild>
            <w:div w:id="942033835">
              <w:marLeft w:val="0"/>
              <w:marRight w:val="0"/>
              <w:marTop w:val="0"/>
              <w:marBottom w:val="0"/>
              <w:divBdr>
                <w:top w:val="none" w:sz="0" w:space="0" w:color="auto"/>
                <w:left w:val="none" w:sz="0" w:space="0" w:color="auto"/>
                <w:bottom w:val="none" w:sz="0" w:space="0" w:color="auto"/>
                <w:right w:val="none" w:sz="0" w:space="0" w:color="auto"/>
              </w:divBdr>
            </w:div>
            <w:div w:id="119501628">
              <w:marLeft w:val="0"/>
              <w:marRight w:val="0"/>
              <w:marTop w:val="0"/>
              <w:marBottom w:val="0"/>
              <w:divBdr>
                <w:top w:val="none" w:sz="0" w:space="0" w:color="auto"/>
                <w:left w:val="none" w:sz="0" w:space="0" w:color="auto"/>
                <w:bottom w:val="none" w:sz="0" w:space="0" w:color="auto"/>
                <w:right w:val="none" w:sz="0" w:space="0" w:color="auto"/>
              </w:divBdr>
            </w:div>
            <w:div w:id="1779988510">
              <w:marLeft w:val="0"/>
              <w:marRight w:val="0"/>
              <w:marTop w:val="0"/>
              <w:marBottom w:val="0"/>
              <w:divBdr>
                <w:top w:val="none" w:sz="0" w:space="0" w:color="auto"/>
                <w:left w:val="none" w:sz="0" w:space="0" w:color="auto"/>
                <w:bottom w:val="none" w:sz="0" w:space="0" w:color="auto"/>
                <w:right w:val="none" w:sz="0" w:space="0" w:color="auto"/>
              </w:divBdr>
            </w:div>
            <w:div w:id="18775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Baumann</dc:creator>
  <cp:keywords/>
  <dc:description/>
  <cp:lastModifiedBy>Grim Julie L</cp:lastModifiedBy>
  <cp:revision>5</cp:revision>
  <cp:lastPrinted>2019-10-24T21:21:00Z</cp:lastPrinted>
  <dcterms:created xsi:type="dcterms:W3CDTF">2021-07-27T14:41:00Z</dcterms:created>
  <dcterms:modified xsi:type="dcterms:W3CDTF">2021-08-27T12:38:00Z</dcterms:modified>
</cp:coreProperties>
</file>